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6C7" w:rsidRDefault="004646C7" w:rsidP="00CA3968">
      <w:pPr>
        <w:jc w:val="center"/>
        <w:rPr>
          <w:rFonts w:cstheme="minorHAnsi"/>
          <w:b/>
          <w:sz w:val="24"/>
          <w:szCs w:val="24"/>
        </w:rPr>
      </w:pPr>
    </w:p>
    <w:p w:rsidR="00CA3968" w:rsidRPr="00615982" w:rsidRDefault="00CA3968" w:rsidP="00CA3968">
      <w:pPr>
        <w:jc w:val="center"/>
        <w:rPr>
          <w:rFonts w:cstheme="minorHAnsi"/>
          <w:b/>
          <w:sz w:val="24"/>
          <w:szCs w:val="24"/>
        </w:rPr>
      </w:pPr>
      <w:r w:rsidRPr="00615982">
        <w:rPr>
          <w:rFonts w:cstheme="minorHAnsi"/>
          <w:b/>
          <w:sz w:val="24"/>
          <w:szCs w:val="24"/>
        </w:rPr>
        <w:t xml:space="preserve">ANEKS </w:t>
      </w:r>
      <w:r>
        <w:rPr>
          <w:rFonts w:cstheme="minorHAnsi"/>
          <w:b/>
          <w:sz w:val="24"/>
          <w:szCs w:val="24"/>
        </w:rPr>
        <w:t xml:space="preserve"> NR 1 DO ZARZĄDZENIA NR 10</w:t>
      </w:r>
      <w:r w:rsidRPr="00615982">
        <w:rPr>
          <w:rFonts w:cstheme="minorHAnsi"/>
          <w:b/>
          <w:sz w:val="24"/>
          <w:szCs w:val="24"/>
        </w:rPr>
        <w:t>/2019/2020</w:t>
      </w:r>
    </w:p>
    <w:p w:rsidR="00CA3968" w:rsidRDefault="00CA3968" w:rsidP="00CA3968">
      <w:pPr>
        <w:jc w:val="center"/>
        <w:rPr>
          <w:rFonts w:cstheme="minorHAnsi"/>
          <w:b/>
          <w:sz w:val="24"/>
          <w:szCs w:val="24"/>
        </w:rPr>
      </w:pPr>
      <w:r>
        <w:rPr>
          <w:rFonts w:cstheme="minorHAnsi"/>
          <w:b/>
          <w:sz w:val="24"/>
          <w:szCs w:val="24"/>
        </w:rPr>
        <w:t>z dnia 25</w:t>
      </w:r>
      <w:r w:rsidRPr="00615982">
        <w:rPr>
          <w:rFonts w:cstheme="minorHAnsi"/>
          <w:b/>
          <w:sz w:val="24"/>
          <w:szCs w:val="24"/>
        </w:rPr>
        <w:t xml:space="preserve"> marca 2020 roku</w:t>
      </w:r>
    </w:p>
    <w:p w:rsidR="004646C7" w:rsidRPr="00615982" w:rsidRDefault="004646C7" w:rsidP="004646C7">
      <w:pPr>
        <w:rPr>
          <w:rFonts w:cstheme="minorHAnsi"/>
          <w:b/>
          <w:sz w:val="24"/>
          <w:szCs w:val="24"/>
        </w:rPr>
      </w:pPr>
    </w:p>
    <w:p w:rsidR="00CA3968" w:rsidRPr="00615982" w:rsidRDefault="00CA3968" w:rsidP="00CA3968">
      <w:pPr>
        <w:jc w:val="center"/>
        <w:rPr>
          <w:rFonts w:cstheme="minorHAnsi"/>
          <w:b/>
          <w:sz w:val="24"/>
          <w:szCs w:val="24"/>
        </w:rPr>
      </w:pPr>
      <w:r w:rsidRPr="00615982">
        <w:rPr>
          <w:rFonts w:cstheme="minorHAnsi"/>
          <w:b/>
          <w:sz w:val="24"/>
          <w:szCs w:val="24"/>
        </w:rPr>
        <w:t xml:space="preserve">Dyrektora Szkoły Podstawowej nr 19 im. Bronisława Malinowskiego </w:t>
      </w:r>
    </w:p>
    <w:p w:rsidR="00CA3968" w:rsidRDefault="00CA3968" w:rsidP="004646C7">
      <w:pPr>
        <w:jc w:val="center"/>
        <w:rPr>
          <w:rFonts w:cstheme="minorHAnsi"/>
          <w:b/>
          <w:sz w:val="24"/>
          <w:szCs w:val="24"/>
        </w:rPr>
      </w:pPr>
      <w:r w:rsidRPr="00615982">
        <w:rPr>
          <w:rFonts w:cstheme="minorHAnsi"/>
          <w:b/>
          <w:sz w:val="24"/>
          <w:szCs w:val="24"/>
        </w:rPr>
        <w:t xml:space="preserve"> w Kędzierzynie – Koźlu</w:t>
      </w:r>
    </w:p>
    <w:p w:rsidR="004646C7" w:rsidRPr="00615982" w:rsidRDefault="004646C7" w:rsidP="004646C7">
      <w:pPr>
        <w:jc w:val="center"/>
        <w:rPr>
          <w:rFonts w:cstheme="minorHAnsi"/>
          <w:b/>
          <w:sz w:val="24"/>
          <w:szCs w:val="24"/>
        </w:rPr>
      </w:pPr>
    </w:p>
    <w:p w:rsidR="00CA3968" w:rsidRPr="00615982" w:rsidRDefault="00CA3968" w:rsidP="00CA3968">
      <w:pPr>
        <w:jc w:val="center"/>
        <w:rPr>
          <w:rFonts w:cstheme="minorHAnsi"/>
          <w:b/>
          <w:sz w:val="24"/>
          <w:szCs w:val="24"/>
        </w:rPr>
      </w:pPr>
      <w:r>
        <w:rPr>
          <w:rFonts w:cstheme="minorHAnsi"/>
          <w:b/>
          <w:sz w:val="24"/>
          <w:szCs w:val="24"/>
        </w:rPr>
        <w:t xml:space="preserve">Aneks dotyczy </w:t>
      </w:r>
      <w:r w:rsidRPr="00615982">
        <w:rPr>
          <w:rFonts w:cstheme="minorHAnsi"/>
          <w:b/>
          <w:sz w:val="24"/>
          <w:szCs w:val="24"/>
        </w:rPr>
        <w:t xml:space="preserve"> realizacji zadań wynikających z realizacji kształcenia na odległość oraz zasad rozliczania zajęć</w:t>
      </w:r>
    </w:p>
    <w:p w:rsidR="00CA3968" w:rsidRPr="00615982" w:rsidRDefault="00CA3968" w:rsidP="00CA3968">
      <w:pPr>
        <w:jc w:val="both"/>
        <w:rPr>
          <w:rFonts w:cstheme="minorHAnsi"/>
          <w:b/>
          <w:sz w:val="24"/>
          <w:szCs w:val="24"/>
        </w:rPr>
      </w:pPr>
    </w:p>
    <w:p w:rsidR="00CA3968" w:rsidRPr="00615982" w:rsidRDefault="00CA3968" w:rsidP="00CA3968">
      <w:pPr>
        <w:jc w:val="both"/>
        <w:rPr>
          <w:rFonts w:cstheme="minorHAnsi"/>
          <w:sz w:val="24"/>
          <w:szCs w:val="24"/>
        </w:rPr>
      </w:pPr>
      <w:r w:rsidRPr="00615982">
        <w:rPr>
          <w:rFonts w:cstheme="minorHAnsi"/>
          <w:sz w:val="24"/>
          <w:szCs w:val="24"/>
        </w:rPr>
        <w:t>Podstawa prawna:</w:t>
      </w:r>
    </w:p>
    <w:p w:rsidR="00CA3968" w:rsidRPr="00615982" w:rsidRDefault="00CA3968" w:rsidP="00CA3968">
      <w:pPr>
        <w:jc w:val="both"/>
        <w:rPr>
          <w:rFonts w:cstheme="minorHAnsi"/>
          <w:sz w:val="24"/>
          <w:szCs w:val="24"/>
        </w:rPr>
      </w:pPr>
      <w:r w:rsidRPr="00615982">
        <w:rPr>
          <w:rFonts w:cstheme="minorHAnsi"/>
          <w:sz w:val="24"/>
          <w:szCs w:val="24"/>
        </w:rPr>
        <w:t>• Rozporządzenie Ministra Edukacji Narodowej z dnia 20 marca 2020 r. w sprawie szczególnych rozwiązań w okresie czasowego ograniczenia funkcjonowania jednostek systemu oświaty w związku z zapobieganiem, przeciwdziałaniem i zwalczaniem COVID-19</w:t>
      </w:r>
    </w:p>
    <w:p w:rsidR="00CA3968" w:rsidRDefault="00CA3968" w:rsidP="00CA3968">
      <w:pPr>
        <w:jc w:val="both"/>
        <w:rPr>
          <w:rFonts w:cstheme="minorHAnsi"/>
          <w:sz w:val="24"/>
          <w:szCs w:val="24"/>
        </w:rPr>
      </w:pPr>
      <w:r w:rsidRPr="00615982">
        <w:rPr>
          <w:rFonts w:cstheme="minorHAnsi"/>
          <w:sz w:val="24"/>
          <w:szCs w:val="24"/>
        </w:rPr>
        <w:t>• Rozporządzenie Ministra Edukacji Narodowej z dnia 20 marca 2020 r. zmieniające rozporządzenie w sprawie czasowego ograniczenia funkcjonowania jednostek systemu oświaty w związku z zapobieganiem, przeciwdziałaniem i zwalczaniem COVID-19.</w:t>
      </w:r>
    </w:p>
    <w:p w:rsidR="00CA3968" w:rsidRDefault="00CA3968" w:rsidP="00CA3968">
      <w:pPr>
        <w:jc w:val="both"/>
        <w:rPr>
          <w:rFonts w:cstheme="minorHAnsi"/>
          <w:sz w:val="24"/>
          <w:szCs w:val="24"/>
        </w:rPr>
      </w:pPr>
      <w:r w:rsidRPr="00615982">
        <w:rPr>
          <w:rFonts w:cstheme="minorHAnsi"/>
          <w:sz w:val="24"/>
          <w:szCs w:val="24"/>
        </w:rPr>
        <w:t>• Rozporządzenie Minis</w:t>
      </w:r>
      <w:r>
        <w:rPr>
          <w:rFonts w:cstheme="minorHAnsi"/>
          <w:sz w:val="24"/>
          <w:szCs w:val="24"/>
        </w:rPr>
        <w:t>tra Edukacji Narodowej z dnia 10  kwietnia</w:t>
      </w:r>
      <w:r w:rsidRPr="00615982">
        <w:rPr>
          <w:rFonts w:cstheme="minorHAnsi"/>
          <w:sz w:val="24"/>
          <w:szCs w:val="24"/>
        </w:rPr>
        <w:t xml:space="preserve"> 2020 r. zmieniające rozporządzenie w sprawie czasowego ograniczenia funkcjonowania jednostek systemu oświaty w związku z zapobieganiem, przeciwdziałaniem i zwalczaniem COVID-19.</w:t>
      </w:r>
    </w:p>
    <w:p w:rsidR="00CA3968" w:rsidRPr="00615982" w:rsidRDefault="00CA3968" w:rsidP="00CA3968">
      <w:pPr>
        <w:jc w:val="both"/>
        <w:rPr>
          <w:rFonts w:cstheme="minorHAnsi"/>
          <w:sz w:val="24"/>
          <w:szCs w:val="24"/>
        </w:rPr>
      </w:pPr>
    </w:p>
    <w:p w:rsidR="00CA3968" w:rsidRDefault="00CA3968" w:rsidP="00CA3968">
      <w:pPr>
        <w:tabs>
          <w:tab w:val="left" w:pos="6645"/>
        </w:tabs>
        <w:jc w:val="both"/>
        <w:rPr>
          <w:rFonts w:cstheme="minorHAnsi"/>
          <w:sz w:val="24"/>
          <w:szCs w:val="24"/>
        </w:rPr>
      </w:pPr>
      <w:r w:rsidRPr="00615982">
        <w:rPr>
          <w:rFonts w:cstheme="minorHAnsi"/>
          <w:sz w:val="24"/>
          <w:szCs w:val="24"/>
        </w:rPr>
        <w:t>Aneksem niniejszym zmie</w:t>
      </w:r>
      <w:r>
        <w:rPr>
          <w:rFonts w:cstheme="minorHAnsi"/>
          <w:sz w:val="24"/>
          <w:szCs w:val="24"/>
        </w:rPr>
        <w:t xml:space="preserve">nia się zarządzenie w ten sposób, że paragraf 4 otrzymuje brzmienie jak niżej. </w:t>
      </w:r>
    </w:p>
    <w:p w:rsidR="00CA3968" w:rsidRDefault="00CA3968" w:rsidP="00CA3968">
      <w:pPr>
        <w:jc w:val="center"/>
        <w:rPr>
          <w:rFonts w:cstheme="minorHAnsi"/>
          <w:b/>
          <w:sz w:val="24"/>
          <w:szCs w:val="24"/>
        </w:rPr>
      </w:pPr>
      <w:r>
        <w:rPr>
          <w:rFonts w:cstheme="minorHAnsi"/>
          <w:b/>
          <w:sz w:val="24"/>
          <w:szCs w:val="24"/>
        </w:rPr>
        <w:t>§1</w:t>
      </w:r>
    </w:p>
    <w:p w:rsidR="00CA3968" w:rsidRPr="009F1C9B" w:rsidRDefault="00CA3968" w:rsidP="00CA3968">
      <w:pPr>
        <w:pStyle w:val="Akapitzlist"/>
        <w:ind w:left="786"/>
        <w:rPr>
          <w:rFonts w:cstheme="minorHAnsi"/>
          <w:sz w:val="24"/>
          <w:szCs w:val="24"/>
        </w:rPr>
      </w:pPr>
      <w:bookmarkStart w:id="0" w:name="_GoBack"/>
      <w:bookmarkEnd w:id="0"/>
      <w:r>
        <w:rPr>
          <w:rFonts w:cstheme="minorHAnsi"/>
          <w:sz w:val="24"/>
          <w:szCs w:val="24"/>
        </w:rPr>
        <w:t>§4 zarządzenia otrzymuje brzmienie:</w:t>
      </w:r>
    </w:p>
    <w:p w:rsidR="00CA3968" w:rsidRPr="009F1C9B" w:rsidRDefault="00CA3968" w:rsidP="00CA3968">
      <w:pPr>
        <w:pStyle w:val="Akapitzlist"/>
        <w:numPr>
          <w:ilvl w:val="0"/>
          <w:numId w:val="6"/>
        </w:numPr>
        <w:spacing w:before="100" w:beforeAutospacing="1" w:after="100" w:afterAutospacing="1" w:line="240" w:lineRule="auto"/>
        <w:jc w:val="both"/>
        <w:rPr>
          <w:rFonts w:cstheme="minorHAnsi"/>
          <w:sz w:val="24"/>
          <w:szCs w:val="24"/>
        </w:rPr>
      </w:pPr>
      <w:r w:rsidRPr="009F1C9B">
        <w:rPr>
          <w:rFonts w:cstheme="minorHAnsi"/>
          <w:b/>
          <w:sz w:val="24"/>
          <w:szCs w:val="24"/>
        </w:rPr>
        <w:t>Monitorowanie i sprawdzanie wiedzy, umiejętności uczniów oraz ocenianie odbywa się na następujących zasadach:</w:t>
      </w:r>
    </w:p>
    <w:p w:rsidR="00CA3968" w:rsidRPr="00EF5816" w:rsidRDefault="00CA3968" w:rsidP="00CA3968">
      <w:pPr>
        <w:pStyle w:val="Akapitzlist"/>
        <w:numPr>
          <w:ilvl w:val="0"/>
          <w:numId w:val="5"/>
        </w:numPr>
        <w:spacing w:before="100" w:beforeAutospacing="1" w:after="100" w:afterAutospacing="1" w:line="240" w:lineRule="auto"/>
        <w:jc w:val="both"/>
        <w:rPr>
          <w:rFonts w:eastAsia="Calibri" w:cstheme="minorHAnsi"/>
          <w:color w:val="000020"/>
          <w:sz w:val="24"/>
          <w:szCs w:val="24"/>
          <w:shd w:val="clear" w:color="auto" w:fill="FFF8EE"/>
        </w:rPr>
      </w:pPr>
      <w:r w:rsidRPr="00EF5816">
        <w:rPr>
          <w:rFonts w:eastAsia="Times New Roman" w:cstheme="minorHAnsi"/>
          <w:color w:val="000020"/>
          <w:sz w:val="24"/>
          <w:szCs w:val="24"/>
          <w:lang w:eastAsia="pl-PL"/>
        </w:rPr>
        <w:t>Nauczyciel zapewnia pomoc i wsparcie każdemu uczniowi.</w:t>
      </w:r>
    </w:p>
    <w:p w:rsidR="00CA3968" w:rsidRPr="00615982" w:rsidRDefault="00CA3968" w:rsidP="00CA3968">
      <w:pPr>
        <w:numPr>
          <w:ilvl w:val="0"/>
          <w:numId w:val="5"/>
        </w:numPr>
        <w:spacing w:before="100" w:beforeAutospacing="1" w:after="100" w:afterAutospacing="1" w:line="240" w:lineRule="auto"/>
        <w:contextualSpacing/>
        <w:jc w:val="both"/>
        <w:rPr>
          <w:rFonts w:eastAsia="Calibri" w:cstheme="minorHAnsi"/>
          <w:color w:val="000020"/>
          <w:sz w:val="24"/>
          <w:szCs w:val="24"/>
          <w:shd w:val="clear" w:color="auto" w:fill="FFF8EE"/>
        </w:rPr>
      </w:pPr>
      <w:r w:rsidRPr="00615982">
        <w:rPr>
          <w:rFonts w:eastAsia="Times New Roman" w:cstheme="minorHAnsi"/>
          <w:color w:val="000020"/>
          <w:sz w:val="24"/>
          <w:szCs w:val="24"/>
          <w:lang w:eastAsia="pl-PL"/>
        </w:rPr>
        <w:t>W czasie kształcenia na odległość ilość ocen i częstotliwość oceniania nie jest najważniejsza. Należy przede wszystkim zadbać o to, by uczniowie dostawali proste i jasne wskazówki, które pomogą im się uczyć. Oprócz  oceniania cyfrowego każdej pracy nauczyciel powinien udzielać wspierającej informacji zwrotnej</w:t>
      </w:r>
      <w:r>
        <w:rPr>
          <w:rFonts w:eastAsia="Times New Roman" w:cstheme="minorHAnsi"/>
          <w:color w:val="000020"/>
          <w:sz w:val="24"/>
          <w:szCs w:val="24"/>
          <w:lang w:eastAsia="pl-PL"/>
        </w:rPr>
        <w:t>.</w:t>
      </w:r>
    </w:p>
    <w:p w:rsidR="00CA3968" w:rsidRPr="00615982" w:rsidRDefault="00CA3968" w:rsidP="00CA3968">
      <w:pPr>
        <w:numPr>
          <w:ilvl w:val="0"/>
          <w:numId w:val="5"/>
        </w:numPr>
        <w:spacing w:before="100" w:beforeAutospacing="1" w:after="100" w:afterAutospacing="1" w:line="240" w:lineRule="auto"/>
        <w:contextualSpacing/>
        <w:jc w:val="both"/>
        <w:rPr>
          <w:rFonts w:eastAsia="Calibri" w:cstheme="minorHAnsi"/>
          <w:color w:val="000020"/>
          <w:sz w:val="24"/>
          <w:szCs w:val="24"/>
          <w:shd w:val="clear" w:color="auto" w:fill="FFF8EE"/>
        </w:rPr>
      </w:pPr>
      <w:r w:rsidRPr="00615982">
        <w:rPr>
          <w:rFonts w:eastAsia="Times New Roman" w:cstheme="minorHAnsi"/>
          <w:color w:val="000020"/>
          <w:sz w:val="24"/>
          <w:szCs w:val="24"/>
          <w:lang w:eastAsia="pl-PL"/>
        </w:rPr>
        <w:t>Zadania w kształceniu na odległość powinny być tak skonstruowane, by pozwalały uczniom robić postępy na miarę ich możliwości. Należy tu oceniać nie tyle końcowy efekt, ale proces, pracę, którą wykonuje uczeń, nawet, jeśli końcowy efekt jest daleki od ideału.</w:t>
      </w:r>
    </w:p>
    <w:p w:rsidR="00CA3968" w:rsidRPr="00615982" w:rsidRDefault="00CA3968" w:rsidP="00CA3968">
      <w:pPr>
        <w:numPr>
          <w:ilvl w:val="0"/>
          <w:numId w:val="5"/>
        </w:numPr>
        <w:spacing w:before="100" w:beforeAutospacing="1" w:after="100" w:afterAutospacing="1" w:line="240" w:lineRule="auto"/>
        <w:contextualSpacing/>
        <w:jc w:val="both"/>
        <w:rPr>
          <w:rFonts w:eastAsia="Calibri" w:cstheme="minorHAnsi"/>
          <w:color w:val="000020"/>
          <w:sz w:val="24"/>
          <w:szCs w:val="24"/>
          <w:shd w:val="clear" w:color="auto" w:fill="FFF8EE"/>
        </w:rPr>
      </w:pPr>
      <w:r w:rsidRPr="00615982">
        <w:rPr>
          <w:rFonts w:eastAsia="Times New Roman" w:cstheme="minorHAnsi"/>
          <w:color w:val="000020"/>
          <w:sz w:val="24"/>
          <w:szCs w:val="24"/>
          <w:lang w:eastAsia="pl-PL"/>
        </w:rPr>
        <w:lastRenderedPageBreak/>
        <w:t>Pomoc nauczyciela powinna skupiać się na wspieraniu motywacji ucznia do dalszej nauki</w:t>
      </w:r>
      <w:r w:rsidRPr="00615982">
        <w:rPr>
          <w:rFonts w:eastAsia="Times New Roman" w:cstheme="minorHAnsi"/>
          <w:b/>
          <w:color w:val="000020"/>
          <w:sz w:val="24"/>
          <w:szCs w:val="24"/>
          <w:lang w:eastAsia="pl-PL"/>
        </w:rPr>
        <w:t xml:space="preserve">. </w:t>
      </w:r>
    </w:p>
    <w:p w:rsidR="00CA3968" w:rsidRPr="00615982" w:rsidRDefault="00CA3968" w:rsidP="00CA3968">
      <w:pPr>
        <w:numPr>
          <w:ilvl w:val="0"/>
          <w:numId w:val="5"/>
        </w:numPr>
        <w:spacing w:before="100" w:beforeAutospacing="1" w:after="100" w:afterAutospacing="1" w:line="240" w:lineRule="auto"/>
        <w:contextualSpacing/>
        <w:jc w:val="both"/>
        <w:rPr>
          <w:rFonts w:eastAsia="Calibri" w:cstheme="minorHAnsi"/>
          <w:color w:val="000020"/>
          <w:sz w:val="24"/>
          <w:szCs w:val="24"/>
          <w:shd w:val="clear" w:color="auto" w:fill="FFF8EE"/>
        </w:rPr>
      </w:pPr>
      <w:r w:rsidRPr="00615982">
        <w:rPr>
          <w:rFonts w:eastAsia="Times New Roman" w:cstheme="minorHAnsi"/>
          <w:color w:val="000020"/>
          <w:sz w:val="24"/>
          <w:szCs w:val="24"/>
          <w:lang w:eastAsia="pl-PL"/>
        </w:rPr>
        <w:t>Nauczyciel powinien uwzględniać informacje od rodziców, będzie to wspierać efektywną naukę dziecka.</w:t>
      </w:r>
    </w:p>
    <w:p w:rsidR="00CA3968" w:rsidRPr="00615982" w:rsidRDefault="00CA3968" w:rsidP="00CA3968">
      <w:pPr>
        <w:numPr>
          <w:ilvl w:val="0"/>
          <w:numId w:val="5"/>
        </w:numPr>
        <w:spacing w:before="100" w:beforeAutospacing="1" w:after="100" w:afterAutospacing="1" w:line="240" w:lineRule="auto"/>
        <w:contextualSpacing/>
        <w:jc w:val="both"/>
        <w:rPr>
          <w:rFonts w:eastAsia="Calibri" w:cstheme="minorHAnsi"/>
          <w:color w:val="000020"/>
          <w:sz w:val="24"/>
          <w:szCs w:val="24"/>
          <w:shd w:val="clear" w:color="auto" w:fill="FFF8EE"/>
        </w:rPr>
      </w:pPr>
      <w:r w:rsidRPr="00615982">
        <w:rPr>
          <w:rFonts w:eastAsia="Times New Roman" w:cstheme="minorHAnsi"/>
          <w:color w:val="000020"/>
          <w:sz w:val="24"/>
          <w:szCs w:val="24"/>
          <w:lang w:eastAsia="pl-PL"/>
        </w:rPr>
        <w:t>Zaleca się:</w:t>
      </w:r>
    </w:p>
    <w:p w:rsidR="00CA3968" w:rsidRPr="00615982" w:rsidRDefault="00CA3968" w:rsidP="00CA3968">
      <w:pPr>
        <w:numPr>
          <w:ilvl w:val="1"/>
          <w:numId w:val="1"/>
        </w:numPr>
        <w:spacing w:before="100" w:beforeAutospacing="1" w:after="100" w:afterAutospacing="1" w:line="240" w:lineRule="auto"/>
        <w:contextualSpacing/>
        <w:jc w:val="both"/>
        <w:rPr>
          <w:rFonts w:eastAsia="Calibri" w:cstheme="minorHAnsi"/>
          <w:color w:val="000020"/>
          <w:sz w:val="24"/>
          <w:szCs w:val="24"/>
          <w:shd w:val="clear" w:color="auto" w:fill="FFF8EE"/>
        </w:rPr>
      </w:pPr>
      <w:r w:rsidRPr="00615982">
        <w:rPr>
          <w:rFonts w:eastAsia="Times New Roman" w:cstheme="minorHAnsi"/>
          <w:color w:val="000020"/>
          <w:sz w:val="24"/>
          <w:szCs w:val="24"/>
          <w:lang w:eastAsia="pl-PL"/>
        </w:rPr>
        <w:t>zamiast sprawdzianów z obszernego materiału stosować sprawdzanie wiedzy z mniejszej ilości materiału;</w:t>
      </w:r>
    </w:p>
    <w:p w:rsidR="00CA3968" w:rsidRPr="00615982" w:rsidRDefault="00CA3968" w:rsidP="00CA3968">
      <w:pPr>
        <w:numPr>
          <w:ilvl w:val="1"/>
          <w:numId w:val="1"/>
        </w:numPr>
        <w:spacing w:before="100" w:beforeAutospacing="1" w:after="100" w:afterAutospacing="1" w:line="240" w:lineRule="auto"/>
        <w:contextualSpacing/>
        <w:jc w:val="both"/>
        <w:rPr>
          <w:rFonts w:eastAsia="Calibri" w:cstheme="minorHAnsi"/>
          <w:color w:val="000020"/>
          <w:sz w:val="24"/>
          <w:szCs w:val="24"/>
          <w:shd w:val="clear" w:color="auto" w:fill="FFF8EE"/>
        </w:rPr>
      </w:pPr>
      <w:r w:rsidRPr="00615982">
        <w:rPr>
          <w:rFonts w:eastAsia="Times New Roman" w:cstheme="minorHAnsi"/>
          <w:color w:val="000020"/>
          <w:sz w:val="24"/>
          <w:szCs w:val="24"/>
          <w:lang w:eastAsia="pl-PL"/>
        </w:rPr>
        <w:t>zadawanie tworzenia dłuższych form wypowiedzi z języka polskiego nie częściej niż raz w tygodniu;</w:t>
      </w:r>
    </w:p>
    <w:p w:rsidR="00CA3968" w:rsidRPr="00615982" w:rsidRDefault="00CA3968" w:rsidP="00CA3968">
      <w:pPr>
        <w:numPr>
          <w:ilvl w:val="1"/>
          <w:numId w:val="1"/>
        </w:numPr>
        <w:shd w:val="clear" w:color="auto" w:fill="FFFFFF"/>
        <w:spacing w:before="100" w:beforeAutospacing="1" w:after="100" w:afterAutospacing="1" w:line="240" w:lineRule="auto"/>
        <w:contextualSpacing/>
        <w:jc w:val="both"/>
        <w:rPr>
          <w:rFonts w:eastAsia="Calibri" w:cstheme="minorHAnsi"/>
          <w:color w:val="000020"/>
          <w:sz w:val="24"/>
          <w:szCs w:val="24"/>
          <w:shd w:val="clear" w:color="auto" w:fill="FFF8EE"/>
        </w:rPr>
      </w:pPr>
      <w:r w:rsidRPr="00615982">
        <w:rPr>
          <w:rFonts w:eastAsia="Times New Roman" w:cstheme="minorHAnsi"/>
          <w:color w:val="000020"/>
          <w:sz w:val="24"/>
          <w:szCs w:val="24"/>
          <w:lang w:eastAsia="pl-PL"/>
        </w:rPr>
        <w:t>zadawanie dłuższych form wypowiedzi typu referat z innych przedmiotów nie częściej niż raz na dwa tygodnie.</w:t>
      </w:r>
    </w:p>
    <w:p w:rsidR="00CA3968" w:rsidRPr="00615982" w:rsidRDefault="00CA3968" w:rsidP="00CA3968">
      <w:pPr>
        <w:numPr>
          <w:ilvl w:val="0"/>
          <w:numId w:val="5"/>
        </w:numPr>
        <w:shd w:val="clear" w:color="auto" w:fill="FFFFFF"/>
        <w:spacing w:before="100" w:beforeAutospacing="1" w:after="100" w:afterAutospacing="1" w:line="240" w:lineRule="auto"/>
        <w:contextualSpacing/>
        <w:jc w:val="both"/>
        <w:rPr>
          <w:rFonts w:eastAsia="Calibri" w:cstheme="minorHAnsi"/>
          <w:sz w:val="24"/>
          <w:szCs w:val="24"/>
        </w:rPr>
      </w:pPr>
      <w:r w:rsidRPr="00615982">
        <w:rPr>
          <w:rFonts w:eastAsia="Calibri" w:cstheme="minorHAnsi"/>
          <w:sz w:val="24"/>
          <w:szCs w:val="24"/>
        </w:rPr>
        <w:t>Uczeń ma prawo poprawiać oceny zgodnie z zapisami w Statucie Szkoły.</w:t>
      </w:r>
    </w:p>
    <w:p w:rsidR="00CA3968" w:rsidRPr="00615982" w:rsidRDefault="00CA3968" w:rsidP="00CA3968">
      <w:pPr>
        <w:pStyle w:val="Akapitzlist"/>
        <w:numPr>
          <w:ilvl w:val="0"/>
          <w:numId w:val="5"/>
        </w:numPr>
        <w:shd w:val="clear" w:color="auto" w:fill="FFFFFF"/>
        <w:spacing w:before="100" w:beforeAutospacing="1" w:after="100" w:afterAutospacing="1" w:line="240" w:lineRule="auto"/>
        <w:jc w:val="both"/>
        <w:rPr>
          <w:rFonts w:cstheme="minorHAnsi"/>
          <w:sz w:val="24"/>
          <w:szCs w:val="24"/>
        </w:rPr>
      </w:pPr>
      <w:r w:rsidRPr="00615982">
        <w:rPr>
          <w:rFonts w:eastAsia="Calibri" w:cstheme="minorHAnsi"/>
          <w:sz w:val="24"/>
          <w:szCs w:val="24"/>
        </w:rPr>
        <w:t>Z</w:t>
      </w:r>
      <w:r>
        <w:rPr>
          <w:rFonts w:cstheme="minorHAnsi"/>
          <w:sz w:val="24"/>
          <w:szCs w:val="24"/>
        </w:rPr>
        <w:t>aleca się</w:t>
      </w:r>
      <w:r w:rsidRPr="00615982">
        <w:rPr>
          <w:rFonts w:cstheme="minorHAnsi"/>
          <w:sz w:val="24"/>
          <w:szCs w:val="24"/>
        </w:rPr>
        <w:t xml:space="preserve"> ograniczenie zakresu nowych wiadomości i umiejętności do niezbędnego minimum, zapewniającego realizację podstawy programowej.</w:t>
      </w:r>
    </w:p>
    <w:p w:rsidR="00CA3968" w:rsidRPr="00615982" w:rsidRDefault="00CA3968" w:rsidP="00CA3968">
      <w:pPr>
        <w:pStyle w:val="Akapitzlist"/>
        <w:numPr>
          <w:ilvl w:val="0"/>
          <w:numId w:val="5"/>
        </w:numPr>
        <w:shd w:val="clear" w:color="auto" w:fill="FFFFFF"/>
        <w:spacing w:before="100" w:beforeAutospacing="1" w:after="100" w:afterAutospacing="1" w:line="240" w:lineRule="auto"/>
        <w:jc w:val="both"/>
        <w:rPr>
          <w:rFonts w:cstheme="minorHAnsi"/>
          <w:sz w:val="24"/>
          <w:szCs w:val="24"/>
        </w:rPr>
      </w:pPr>
      <w:r w:rsidRPr="00615982">
        <w:rPr>
          <w:rFonts w:cstheme="minorHAnsi"/>
          <w:sz w:val="24"/>
          <w:szCs w:val="24"/>
        </w:rPr>
        <w:t>W czasie realizacji zadań dydaktycznych należy uw</w:t>
      </w:r>
      <w:r>
        <w:rPr>
          <w:rFonts w:cstheme="minorHAnsi"/>
          <w:sz w:val="24"/>
          <w:szCs w:val="24"/>
        </w:rPr>
        <w:t>zględniać potrzeby edukacyjne i </w:t>
      </w:r>
      <w:r w:rsidRPr="00615982">
        <w:rPr>
          <w:rFonts w:cstheme="minorHAnsi"/>
          <w:sz w:val="24"/>
          <w:szCs w:val="24"/>
        </w:rPr>
        <w:t>możliwości psychofizyczne uczniów objętych kształceniem specjalnym w postaci modyfikacji metod, form i treści oraz prowadzenia zajęć rewalidacyjnych.</w:t>
      </w:r>
    </w:p>
    <w:p w:rsidR="00CA3968" w:rsidRPr="00434EB7" w:rsidRDefault="00CA3968" w:rsidP="00CA3968">
      <w:pPr>
        <w:pStyle w:val="Akapitzlist"/>
        <w:numPr>
          <w:ilvl w:val="0"/>
          <w:numId w:val="5"/>
        </w:numPr>
        <w:shd w:val="clear" w:color="auto" w:fill="FFFFFF"/>
        <w:spacing w:before="100" w:beforeAutospacing="1" w:after="100" w:afterAutospacing="1" w:line="240" w:lineRule="auto"/>
        <w:jc w:val="both"/>
        <w:rPr>
          <w:rFonts w:cstheme="minorHAnsi"/>
          <w:sz w:val="24"/>
          <w:szCs w:val="24"/>
        </w:rPr>
      </w:pPr>
      <w:r w:rsidRPr="00615982">
        <w:rPr>
          <w:rFonts w:cstheme="minorHAnsi"/>
          <w:sz w:val="24"/>
          <w:szCs w:val="24"/>
        </w:rPr>
        <w:t>Sposoby weryfikacji postępów uczniów, wiedzy, umiejętności:</w:t>
      </w:r>
    </w:p>
    <w:p w:rsidR="00CA3968" w:rsidRPr="00615982" w:rsidRDefault="00CA3968" w:rsidP="00CA3968">
      <w:pPr>
        <w:pStyle w:val="Akapitzlist"/>
        <w:shd w:val="clear" w:color="auto" w:fill="FFFFFF"/>
        <w:spacing w:before="100" w:beforeAutospacing="1" w:after="100" w:afterAutospacing="1" w:line="240" w:lineRule="auto"/>
        <w:ind w:left="1146"/>
        <w:jc w:val="both"/>
        <w:rPr>
          <w:rFonts w:cstheme="minorHAnsi"/>
          <w:sz w:val="24"/>
          <w:szCs w:val="24"/>
        </w:rPr>
      </w:pPr>
      <w:r w:rsidRPr="00615982">
        <w:rPr>
          <w:rFonts w:cstheme="minorHAnsi"/>
          <w:sz w:val="24"/>
          <w:szCs w:val="24"/>
        </w:rPr>
        <w:t>karty pracy, które uczniowie udostępniają w formie wypracowanych materiałów;</w:t>
      </w:r>
    </w:p>
    <w:p w:rsidR="00CA3968" w:rsidRDefault="00CA3968" w:rsidP="00CA3968">
      <w:pPr>
        <w:pStyle w:val="Akapitzlist"/>
        <w:shd w:val="clear" w:color="auto" w:fill="FFFFFF"/>
        <w:spacing w:before="100" w:beforeAutospacing="1" w:after="100" w:afterAutospacing="1" w:line="240" w:lineRule="auto"/>
        <w:ind w:left="1146"/>
        <w:jc w:val="both"/>
        <w:rPr>
          <w:rFonts w:cstheme="minorHAnsi"/>
          <w:sz w:val="24"/>
          <w:szCs w:val="24"/>
        </w:rPr>
      </w:pPr>
      <w:r w:rsidRPr="00615982">
        <w:rPr>
          <w:rFonts w:cstheme="minorHAnsi"/>
          <w:sz w:val="24"/>
          <w:szCs w:val="24"/>
        </w:rPr>
        <w:t>o</w:t>
      </w:r>
      <w:r>
        <w:rPr>
          <w:rFonts w:cstheme="minorHAnsi"/>
          <w:sz w:val="24"/>
          <w:szCs w:val="24"/>
        </w:rPr>
        <w:t>d</w:t>
      </w:r>
      <w:r w:rsidRPr="00615982">
        <w:rPr>
          <w:rFonts w:cstheme="minorHAnsi"/>
          <w:sz w:val="24"/>
          <w:szCs w:val="24"/>
        </w:rPr>
        <w:t xml:space="preserve">powiedzi ustne w czasie pracy </w:t>
      </w:r>
      <w:proofErr w:type="spellStart"/>
      <w:r w:rsidRPr="00615982">
        <w:rPr>
          <w:rFonts w:cstheme="minorHAnsi"/>
          <w:sz w:val="24"/>
          <w:szCs w:val="24"/>
        </w:rPr>
        <w:t>online</w:t>
      </w:r>
      <w:proofErr w:type="spellEnd"/>
      <w:r w:rsidRPr="00615982">
        <w:rPr>
          <w:rFonts w:cstheme="minorHAnsi"/>
          <w:sz w:val="24"/>
          <w:szCs w:val="24"/>
        </w:rPr>
        <w:t>;</w:t>
      </w:r>
    </w:p>
    <w:p w:rsidR="00CA3968" w:rsidRPr="00925B6B" w:rsidRDefault="00CA3968" w:rsidP="00CA3968">
      <w:pPr>
        <w:pStyle w:val="Akapitzlist"/>
        <w:shd w:val="clear" w:color="auto" w:fill="FFFFFF"/>
        <w:spacing w:before="100" w:beforeAutospacing="1" w:after="100" w:afterAutospacing="1" w:line="240" w:lineRule="auto"/>
        <w:ind w:left="1146"/>
        <w:jc w:val="both"/>
        <w:rPr>
          <w:rFonts w:cstheme="minorHAnsi"/>
          <w:sz w:val="24"/>
          <w:szCs w:val="24"/>
        </w:rPr>
      </w:pPr>
    </w:p>
    <w:p w:rsidR="00CA3968" w:rsidRDefault="00CA3968" w:rsidP="00CA3968">
      <w:pPr>
        <w:pStyle w:val="Akapitzlist"/>
        <w:numPr>
          <w:ilvl w:val="0"/>
          <w:numId w:val="2"/>
        </w:numPr>
        <w:spacing w:before="100" w:beforeAutospacing="1" w:after="100" w:afterAutospacing="1" w:line="240" w:lineRule="auto"/>
        <w:jc w:val="both"/>
        <w:rPr>
          <w:rFonts w:cstheme="minorHAnsi"/>
          <w:b/>
          <w:sz w:val="24"/>
          <w:szCs w:val="24"/>
        </w:rPr>
      </w:pPr>
      <w:r w:rsidRPr="00615982">
        <w:rPr>
          <w:rFonts w:cstheme="minorHAnsi"/>
          <w:b/>
          <w:sz w:val="24"/>
          <w:szCs w:val="24"/>
        </w:rPr>
        <w:t>Sposoby dokumentowania pracy dydaktyczno – wychowawczej:</w:t>
      </w:r>
    </w:p>
    <w:p w:rsidR="004646C7" w:rsidRPr="00615982" w:rsidRDefault="004646C7" w:rsidP="004646C7">
      <w:pPr>
        <w:pStyle w:val="Akapitzlist"/>
        <w:spacing w:before="100" w:beforeAutospacing="1" w:after="100" w:afterAutospacing="1" w:line="240" w:lineRule="auto"/>
        <w:ind w:left="786"/>
        <w:jc w:val="both"/>
        <w:rPr>
          <w:rFonts w:cstheme="minorHAnsi"/>
          <w:b/>
          <w:sz w:val="24"/>
          <w:szCs w:val="24"/>
        </w:rPr>
      </w:pPr>
    </w:p>
    <w:p w:rsidR="00CA3968" w:rsidRPr="00615982" w:rsidRDefault="00CA3968" w:rsidP="00CA3968">
      <w:pPr>
        <w:pStyle w:val="Akapitzlist"/>
        <w:numPr>
          <w:ilvl w:val="0"/>
          <w:numId w:val="3"/>
        </w:numPr>
        <w:jc w:val="both"/>
        <w:rPr>
          <w:rFonts w:cstheme="minorHAnsi"/>
          <w:sz w:val="24"/>
          <w:szCs w:val="24"/>
        </w:rPr>
      </w:pPr>
      <w:r w:rsidRPr="00615982">
        <w:rPr>
          <w:rFonts w:cstheme="minorHAnsi"/>
          <w:sz w:val="24"/>
          <w:szCs w:val="24"/>
        </w:rPr>
        <w:t>Należy, zgodnie z tygodniowym planem zajęć, uzupełniać tematy zajęć, we frekwencji wszystkim uczniom zaznaczać symbol „</w:t>
      </w:r>
      <w:proofErr w:type="spellStart"/>
      <w:r>
        <w:rPr>
          <w:rFonts w:cstheme="minorHAnsi"/>
          <w:sz w:val="24"/>
          <w:szCs w:val="24"/>
        </w:rPr>
        <w:t>nz</w:t>
      </w:r>
      <w:proofErr w:type="spellEnd"/>
      <w:r>
        <w:rPr>
          <w:rFonts w:cstheme="minorHAnsi"/>
          <w:sz w:val="24"/>
          <w:szCs w:val="24"/>
        </w:rPr>
        <w:t>” (nauczanie zdalne</w:t>
      </w:r>
      <w:r w:rsidRPr="00615982">
        <w:rPr>
          <w:rFonts w:cstheme="minorHAnsi"/>
          <w:sz w:val="24"/>
          <w:szCs w:val="24"/>
        </w:rPr>
        <w:t>), wpisywać bieżące oceny, informacje dla rodziców i/lub uczniów.</w:t>
      </w:r>
    </w:p>
    <w:p w:rsidR="00CA3968" w:rsidRPr="00615982" w:rsidRDefault="00CA3968" w:rsidP="00CA3968">
      <w:pPr>
        <w:pStyle w:val="Akapitzlist"/>
        <w:numPr>
          <w:ilvl w:val="0"/>
          <w:numId w:val="3"/>
        </w:numPr>
        <w:jc w:val="both"/>
        <w:rPr>
          <w:rFonts w:cstheme="minorHAnsi"/>
          <w:sz w:val="24"/>
          <w:szCs w:val="24"/>
        </w:rPr>
      </w:pPr>
      <w:r w:rsidRPr="00615982">
        <w:rPr>
          <w:rFonts w:cstheme="minorHAnsi"/>
          <w:sz w:val="24"/>
          <w:szCs w:val="24"/>
        </w:rPr>
        <w:t xml:space="preserve">Potwierdzeniem udziału ucznia w kształceniu na odległość może być jego aktywność podczas zajęć </w:t>
      </w:r>
      <w:proofErr w:type="spellStart"/>
      <w:r w:rsidRPr="00615982">
        <w:rPr>
          <w:rFonts w:cstheme="minorHAnsi"/>
          <w:sz w:val="24"/>
          <w:szCs w:val="24"/>
        </w:rPr>
        <w:t>online</w:t>
      </w:r>
      <w:proofErr w:type="spellEnd"/>
      <w:r w:rsidRPr="00615982">
        <w:rPr>
          <w:rFonts w:cstheme="minorHAnsi"/>
          <w:sz w:val="24"/>
          <w:szCs w:val="24"/>
        </w:rPr>
        <w:t>, odebranie przez rodzica wiadomości o zadaniach na platformie, kontakt rodzica/ucznia z nauczycielem poprzez email lub rozmowę telefoniczną, odebranie i oddanie materiałów w formie papierowej. Wychowawcy mają obowiązek bieżącego monitorowania realizacji obowiązku szkolnego przez swoich wychowanków, a w razie braku potwierdzonej aktywności edukacyjnej ucznia, poinfor</w:t>
      </w:r>
      <w:r>
        <w:rPr>
          <w:rFonts w:cstheme="minorHAnsi"/>
          <w:sz w:val="24"/>
          <w:szCs w:val="24"/>
        </w:rPr>
        <w:t xml:space="preserve">mowania </w:t>
      </w:r>
      <w:r w:rsidRPr="00615982">
        <w:rPr>
          <w:rFonts w:cstheme="minorHAnsi"/>
          <w:sz w:val="24"/>
          <w:szCs w:val="24"/>
        </w:rPr>
        <w:t>o sytuacji pedagoga szkolnego, celem podjęcia dalszych kroków.</w:t>
      </w:r>
    </w:p>
    <w:p w:rsidR="00CA3968" w:rsidRDefault="00CA3968" w:rsidP="00CA3968">
      <w:pPr>
        <w:pStyle w:val="Akapitzlist"/>
        <w:numPr>
          <w:ilvl w:val="0"/>
          <w:numId w:val="3"/>
        </w:numPr>
        <w:jc w:val="both"/>
        <w:rPr>
          <w:rFonts w:cstheme="minorHAnsi"/>
          <w:sz w:val="24"/>
          <w:szCs w:val="24"/>
        </w:rPr>
      </w:pPr>
      <w:r w:rsidRPr="00615982">
        <w:rPr>
          <w:rFonts w:cstheme="minorHAnsi"/>
          <w:sz w:val="24"/>
          <w:szCs w:val="24"/>
        </w:rPr>
        <w:t xml:space="preserve">Nauczyciele realizujący </w:t>
      </w:r>
      <w:r>
        <w:rPr>
          <w:rFonts w:cstheme="minorHAnsi"/>
          <w:sz w:val="24"/>
          <w:szCs w:val="24"/>
        </w:rPr>
        <w:t xml:space="preserve">zajęcia </w:t>
      </w:r>
      <w:r w:rsidRPr="00615982">
        <w:rPr>
          <w:rFonts w:cstheme="minorHAnsi"/>
          <w:sz w:val="24"/>
          <w:szCs w:val="24"/>
        </w:rPr>
        <w:t>z pomocy psychologiczno-pedagogicznej, psycholog, pedagog,</w:t>
      </w:r>
      <w:r w:rsidR="00A06094">
        <w:rPr>
          <w:rFonts w:cstheme="minorHAnsi"/>
          <w:sz w:val="24"/>
          <w:szCs w:val="24"/>
        </w:rPr>
        <w:t xml:space="preserve"> logopeda oraz </w:t>
      </w:r>
      <w:r w:rsidRPr="00615982">
        <w:rPr>
          <w:rFonts w:cstheme="minorHAnsi"/>
          <w:sz w:val="24"/>
          <w:szCs w:val="24"/>
        </w:rPr>
        <w:t xml:space="preserve"> wychowawcy świetlicy, bibliotekarza zobligowani są do uzupełnienia z</w:t>
      </w:r>
      <w:r>
        <w:rPr>
          <w:rFonts w:cstheme="minorHAnsi"/>
          <w:sz w:val="24"/>
          <w:szCs w:val="24"/>
        </w:rPr>
        <w:t xml:space="preserve">apisów </w:t>
      </w:r>
      <w:r w:rsidRPr="00615982">
        <w:rPr>
          <w:rFonts w:cstheme="minorHAnsi"/>
          <w:sz w:val="24"/>
          <w:szCs w:val="24"/>
        </w:rPr>
        <w:t xml:space="preserve">w poszczególnych dziennikach, stanowiących dokumentację przebiegu nauczania. </w:t>
      </w:r>
    </w:p>
    <w:p w:rsidR="00CA3968" w:rsidRPr="00615982" w:rsidRDefault="00CA3968" w:rsidP="00CA3968">
      <w:pPr>
        <w:pStyle w:val="Akapitzlist"/>
        <w:ind w:left="1068"/>
        <w:jc w:val="both"/>
        <w:rPr>
          <w:rFonts w:cstheme="minorHAnsi"/>
          <w:sz w:val="24"/>
          <w:szCs w:val="24"/>
        </w:rPr>
      </w:pPr>
    </w:p>
    <w:p w:rsidR="00CA3968" w:rsidRPr="00615982" w:rsidRDefault="00CA3968" w:rsidP="00CA3968">
      <w:pPr>
        <w:pStyle w:val="Akapitzlist"/>
        <w:numPr>
          <w:ilvl w:val="0"/>
          <w:numId w:val="2"/>
        </w:numPr>
        <w:spacing w:before="100" w:beforeAutospacing="1" w:after="100" w:afterAutospacing="1" w:line="240" w:lineRule="auto"/>
        <w:rPr>
          <w:rFonts w:cstheme="minorHAnsi"/>
          <w:sz w:val="24"/>
          <w:szCs w:val="24"/>
        </w:rPr>
      </w:pPr>
      <w:r w:rsidRPr="00615982">
        <w:rPr>
          <w:rFonts w:cstheme="minorHAnsi"/>
          <w:b/>
          <w:sz w:val="24"/>
          <w:szCs w:val="24"/>
        </w:rPr>
        <w:t>Ustalam następujące zasady zaliczania do wymiaru godzin poszczególnych zajęć realizowanych z wykorzystaniem metod i technik kształcenia na odległość lub innego sposobu kształcenia:</w:t>
      </w:r>
    </w:p>
    <w:p w:rsidR="00CA3968" w:rsidRPr="00615982" w:rsidRDefault="00CA3968" w:rsidP="00CA3968">
      <w:pPr>
        <w:pStyle w:val="Akapitzlist"/>
        <w:numPr>
          <w:ilvl w:val="0"/>
          <w:numId w:val="4"/>
        </w:numPr>
        <w:jc w:val="both"/>
        <w:rPr>
          <w:rFonts w:cstheme="minorHAnsi"/>
          <w:sz w:val="24"/>
          <w:szCs w:val="24"/>
        </w:rPr>
      </w:pPr>
      <w:r w:rsidRPr="00615982">
        <w:rPr>
          <w:rFonts w:cstheme="minorHAnsi"/>
          <w:sz w:val="24"/>
          <w:szCs w:val="24"/>
        </w:rPr>
        <w:t xml:space="preserve">Nauczyciele realizujący zajęcia z wykorzystaniem metod i technik kształcenia                          na odległość lub innego sposobu kształcenia, otrzymują wynagrodzenie za pracę                                    w składnikach i wysokości wynikających z ich uprawnień. Za zajęcia zrealizowane powyżej tygodniowego obowiązkowego wymiaru godzin nauczyciel może </w:t>
      </w:r>
      <w:r w:rsidRPr="00615982">
        <w:rPr>
          <w:rFonts w:cstheme="minorHAnsi"/>
          <w:sz w:val="24"/>
          <w:szCs w:val="24"/>
        </w:rPr>
        <w:lastRenderedPageBreak/>
        <w:t>otrzymać wynagrodzenie za godziny ponadwymiarowe. Obejmuje to jedynie prowadzenie obowiązkowych zajęć dydaktycznych niezbędnych do real</w:t>
      </w:r>
      <w:r>
        <w:rPr>
          <w:rFonts w:cstheme="minorHAnsi"/>
          <w:sz w:val="24"/>
          <w:szCs w:val="24"/>
        </w:rPr>
        <w:t>izowania podstawy programowej (</w:t>
      </w:r>
      <w:r w:rsidRPr="00615982">
        <w:rPr>
          <w:rFonts w:cstheme="minorHAnsi"/>
          <w:sz w:val="24"/>
          <w:szCs w:val="24"/>
        </w:rPr>
        <w:t xml:space="preserve">w tym zastępstw), zajęć rewalidacyjnych oraz </w:t>
      </w:r>
      <w:proofErr w:type="spellStart"/>
      <w:r w:rsidRPr="00615982">
        <w:rPr>
          <w:rFonts w:cstheme="minorHAnsi"/>
          <w:sz w:val="24"/>
          <w:szCs w:val="24"/>
        </w:rPr>
        <w:t>zkk</w:t>
      </w:r>
      <w:proofErr w:type="spellEnd"/>
      <w:r w:rsidRPr="00615982">
        <w:rPr>
          <w:rFonts w:cstheme="minorHAnsi"/>
          <w:sz w:val="24"/>
          <w:szCs w:val="24"/>
        </w:rPr>
        <w:t xml:space="preserve"> i </w:t>
      </w:r>
      <w:proofErr w:type="spellStart"/>
      <w:r w:rsidRPr="00615982">
        <w:rPr>
          <w:rFonts w:cstheme="minorHAnsi"/>
          <w:sz w:val="24"/>
          <w:szCs w:val="24"/>
        </w:rPr>
        <w:t>zdw</w:t>
      </w:r>
      <w:proofErr w:type="spellEnd"/>
      <w:r w:rsidRPr="00615982">
        <w:rPr>
          <w:rFonts w:cstheme="minorHAnsi"/>
          <w:sz w:val="24"/>
          <w:szCs w:val="24"/>
        </w:rPr>
        <w:t xml:space="preserve"> wynikających z orzeczeń, opinii oraz IPET</w:t>
      </w:r>
    </w:p>
    <w:p w:rsidR="00CA3968" w:rsidRPr="00615982" w:rsidRDefault="00CA3968" w:rsidP="00CA3968">
      <w:pPr>
        <w:pStyle w:val="Akapitzlist"/>
        <w:numPr>
          <w:ilvl w:val="0"/>
          <w:numId w:val="4"/>
        </w:numPr>
        <w:jc w:val="both"/>
        <w:rPr>
          <w:rFonts w:cstheme="minorHAnsi"/>
          <w:sz w:val="24"/>
          <w:szCs w:val="24"/>
        </w:rPr>
      </w:pPr>
      <w:r w:rsidRPr="00615982">
        <w:rPr>
          <w:rFonts w:cstheme="minorHAnsi"/>
          <w:sz w:val="24"/>
          <w:szCs w:val="24"/>
        </w:rPr>
        <w:t xml:space="preserve">Podstawą wypłaty wynagrodzenia nauczyciela w danym okresie rozliczeniowym są zapisy w dzienniku elektronicznym oraz aktywność na platformie Office 365. </w:t>
      </w:r>
    </w:p>
    <w:p w:rsidR="00CA3968" w:rsidRPr="00615982" w:rsidRDefault="00CA3968" w:rsidP="00CA3968">
      <w:pPr>
        <w:jc w:val="both"/>
        <w:rPr>
          <w:rFonts w:cstheme="minorHAnsi"/>
          <w:sz w:val="24"/>
          <w:szCs w:val="24"/>
        </w:rPr>
      </w:pPr>
    </w:p>
    <w:p w:rsidR="00CA3968" w:rsidRDefault="00CA3968" w:rsidP="00CA3968">
      <w:pPr>
        <w:jc w:val="center"/>
        <w:rPr>
          <w:rFonts w:cstheme="minorHAnsi"/>
          <w:b/>
          <w:sz w:val="24"/>
          <w:szCs w:val="24"/>
        </w:rPr>
      </w:pPr>
      <w:r>
        <w:rPr>
          <w:rFonts w:cstheme="minorHAnsi"/>
          <w:b/>
          <w:sz w:val="24"/>
          <w:szCs w:val="24"/>
        </w:rPr>
        <w:t>§2</w:t>
      </w:r>
    </w:p>
    <w:p w:rsidR="00CA3968" w:rsidRPr="009F1C9B" w:rsidRDefault="00CA3968" w:rsidP="00CA3968">
      <w:pPr>
        <w:rPr>
          <w:rFonts w:cstheme="minorHAnsi"/>
          <w:sz w:val="24"/>
          <w:szCs w:val="24"/>
        </w:rPr>
      </w:pPr>
      <w:r>
        <w:rPr>
          <w:rFonts w:cstheme="minorHAnsi"/>
          <w:sz w:val="24"/>
          <w:szCs w:val="24"/>
        </w:rPr>
        <w:t>Aneks wchodzi w życie z dniem 14 kwietnia 2020 r.</w:t>
      </w:r>
    </w:p>
    <w:p w:rsidR="00CA3968" w:rsidRPr="00615982" w:rsidRDefault="00CA3968" w:rsidP="00CA3968">
      <w:pPr>
        <w:spacing w:after="0" w:line="240" w:lineRule="auto"/>
        <w:jc w:val="center"/>
        <w:rPr>
          <w:rFonts w:eastAsia="Times New Roman" w:cstheme="minorHAnsi"/>
          <w:lang w:eastAsia="pl-PL"/>
        </w:rPr>
      </w:pPr>
    </w:p>
    <w:p w:rsidR="00232F56" w:rsidRDefault="00232F56"/>
    <w:sectPr w:rsidR="00232F56" w:rsidSect="00743D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15DB"/>
    <w:multiLevelType w:val="hybridMultilevel"/>
    <w:tmpl w:val="CEFAEDB8"/>
    <w:lvl w:ilvl="0" w:tplc="3050DC3A">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B37630A"/>
    <w:multiLevelType w:val="hybridMultilevel"/>
    <w:tmpl w:val="4AC25406"/>
    <w:lvl w:ilvl="0" w:tplc="F1BE87D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41CD1083"/>
    <w:multiLevelType w:val="hybridMultilevel"/>
    <w:tmpl w:val="F66634DE"/>
    <w:lvl w:ilvl="0" w:tplc="A350D918">
      <w:start w:val="1"/>
      <w:numFmt w:val="lowerLetter"/>
      <w:lvlText w:val="%1)"/>
      <w:lvlJc w:val="left"/>
      <w:pPr>
        <w:ind w:left="1068" w:hanging="360"/>
      </w:pPr>
      <w:rPr>
        <w:rFonts w:asciiTheme="minorHAnsi" w:eastAsiaTheme="minorHAnsi" w:hAnsiTheme="minorHAnsi" w:cstheme="minorHAns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43584ECA"/>
    <w:multiLevelType w:val="multilevel"/>
    <w:tmpl w:val="DCD8D7B0"/>
    <w:lvl w:ilvl="0">
      <w:start w:val="1"/>
      <w:numFmt w:val="decimal"/>
      <w:lvlText w:val="%1."/>
      <w:lvlJc w:val="left"/>
      <w:pPr>
        <w:tabs>
          <w:tab w:val="num" w:pos="644"/>
        </w:tabs>
        <w:ind w:left="644" w:hanging="360"/>
      </w:pPr>
      <w:rPr>
        <w:b w:val="0"/>
      </w:rPr>
    </w:lvl>
    <w:lvl w:ilvl="1">
      <w:start w:val="1"/>
      <w:numFmt w:val="lowerRoman"/>
      <w:lvlText w:val="%2."/>
      <w:lvlJc w:val="righ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563220"/>
    <w:multiLevelType w:val="hybridMultilevel"/>
    <w:tmpl w:val="8D22ED96"/>
    <w:lvl w:ilvl="0" w:tplc="A2869674">
      <w:start w:val="1"/>
      <w:numFmt w:val="lowerLetter"/>
      <w:lvlText w:val="%1)"/>
      <w:lvlJc w:val="left"/>
      <w:pPr>
        <w:ind w:left="1146" w:hanging="360"/>
      </w:pPr>
      <w:rPr>
        <w:rFonts w:eastAsia="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7A64160F"/>
    <w:multiLevelType w:val="hybridMultilevel"/>
    <w:tmpl w:val="017AFD44"/>
    <w:lvl w:ilvl="0" w:tplc="D91EF46A">
      <w:start w:val="1"/>
      <w:numFmt w:val="lowerLetter"/>
      <w:lvlText w:val="%1)"/>
      <w:lvlJc w:val="left"/>
      <w:pPr>
        <w:ind w:left="1068" w:hanging="360"/>
      </w:pPr>
      <w:rPr>
        <w:rFonts w:asciiTheme="minorHAnsi" w:eastAsiaTheme="minorHAnsi" w:hAnsiTheme="minorHAnsi" w:cstheme="minorHAns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defaultTabStop w:val="708"/>
  <w:hyphenationZone w:val="425"/>
  <w:characterSpacingControl w:val="doNotCompress"/>
  <w:compat/>
  <w:rsids>
    <w:rsidRoot w:val="00CA3968"/>
    <w:rsid w:val="00232F56"/>
    <w:rsid w:val="004646C7"/>
    <w:rsid w:val="004A245E"/>
    <w:rsid w:val="00A06094"/>
    <w:rsid w:val="00CA3968"/>
    <w:rsid w:val="00CB78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396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39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728</Words>
  <Characters>4370</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3</cp:revision>
  <dcterms:created xsi:type="dcterms:W3CDTF">2020-04-20T08:52:00Z</dcterms:created>
  <dcterms:modified xsi:type="dcterms:W3CDTF">2020-04-20T09:16:00Z</dcterms:modified>
</cp:coreProperties>
</file>